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附件1</w:t>
      </w:r>
    </w:p>
    <w:p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仿宋_GB2312" w:hAnsi="仿宋_GB2312" w:eastAsia="仿宋_GB2312" w:cs="仿宋_GB2312"/>
          <w:color w:val="auto"/>
          <w:kern w:val="0"/>
          <w:sz w:val="44"/>
          <w:szCs w:val="44"/>
        </w:rPr>
      </w:pPr>
    </w:p>
    <w:p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/>
        </w:rPr>
        <w:t>福州市应急管理局福州市应急管理基础</w:t>
      </w:r>
    </w:p>
    <w:p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/>
        </w:rPr>
        <w:t>信息数据底座建设项目造价审定服务</w:t>
      </w:r>
    </w:p>
    <w:p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/>
        </w:rPr>
        <w:t>项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目报价单</w:t>
      </w:r>
    </w:p>
    <w:p>
      <w:pPr>
        <w:adjustRightInd w:val="0"/>
        <w:snapToGrid w:val="0"/>
        <w:spacing w:line="600" w:lineRule="exact"/>
        <w:ind w:firstLine="0" w:firstLineChars="0"/>
        <w:jc w:val="center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u w:val="none"/>
        </w:rPr>
      </w:pPr>
    </w:p>
    <w:p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</w:pPr>
    </w:p>
    <w:p>
      <w:pPr>
        <w:adjustRightInd w:val="0"/>
        <w:snapToGrid w:val="0"/>
        <w:spacing w:line="600" w:lineRule="exact"/>
        <w:jc w:val="right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>20XX年  月  日</w:t>
      </w:r>
    </w:p>
    <w:p>
      <w:pPr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>报价供应商：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u w:val="single"/>
        </w:rPr>
        <w:t xml:space="preserve">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>（盖章）</w:t>
      </w:r>
    </w:p>
    <w:p>
      <w:pPr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>联系人：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 xml:space="preserve">          联系电话：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u w:val="single"/>
        </w:rPr>
        <w:t xml:space="preserve">            </w:t>
      </w:r>
    </w:p>
    <w:p>
      <w:pPr>
        <w:spacing w:line="600" w:lineRule="exact"/>
        <w:rPr>
          <w:rFonts w:hint="eastAsia" w:ascii="黑体" w:hAnsi="黑体" w:eastAsia="黑体" w:cs="黑体"/>
          <w:b w:val="0"/>
          <w:bCs/>
          <w:color w:val="auto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color w:val="auto"/>
          <w:sz w:val="24"/>
          <w:szCs w:val="24"/>
        </w:rPr>
        <w:t>一、报价表</w:t>
      </w:r>
    </w:p>
    <w:tbl>
      <w:tblPr>
        <w:tblStyle w:val="5"/>
        <w:tblW w:w="790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1914"/>
        <w:gridCol w:w="681"/>
        <w:gridCol w:w="1078"/>
        <w:gridCol w:w="845"/>
        <w:gridCol w:w="1000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  <w:jc w:val="center"/>
        </w:trPr>
        <w:tc>
          <w:tcPr>
            <w:tcW w:w="629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序</w:t>
            </w:r>
          </w:p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号</w:t>
            </w:r>
          </w:p>
        </w:tc>
        <w:tc>
          <w:tcPr>
            <w:tcW w:w="1914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/>
              </w:rPr>
              <w:t>服务</w:t>
            </w:r>
          </w:p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681" w:type="dxa"/>
            <w:vAlign w:val="center"/>
          </w:tcPr>
          <w:p>
            <w:pPr>
              <w:snapToGrid w:val="0"/>
              <w:spacing w:line="600" w:lineRule="exact"/>
              <w:ind w:left="-80" w:leftChars="-38" w:right="-134" w:rightChars="-64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1078" w:type="dxa"/>
            <w:vAlign w:val="center"/>
          </w:tcPr>
          <w:p>
            <w:pPr>
              <w:snapToGrid w:val="0"/>
              <w:spacing w:line="600" w:lineRule="exact"/>
              <w:ind w:right="-107" w:rightChars="-51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单位</w:t>
            </w:r>
          </w:p>
          <w:p>
            <w:pPr>
              <w:pStyle w:val="2"/>
              <w:rPr>
                <w:rFonts w:hint="eastAsia" w:eastAsia="黑体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/>
              </w:rPr>
              <w:t>项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45" w:type="dxa"/>
            <w:vAlign w:val="top"/>
          </w:tcPr>
          <w:p>
            <w:pPr>
              <w:snapToGrid w:val="0"/>
              <w:spacing w:line="600" w:lineRule="exact"/>
              <w:ind w:left="-7" w:leftChars="-15" w:hanging="24" w:hangingChars="1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单价</w:t>
            </w:r>
          </w:p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（元）</w:t>
            </w:r>
          </w:p>
        </w:tc>
        <w:tc>
          <w:tcPr>
            <w:tcW w:w="1000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小计</w:t>
            </w:r>
          </w:p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（元）</w:t>
            </w:r>
          </w:p>
        </w:tc>
        <w:tc>
          <w:tcPr>
            <w:tcW w:w="1755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最高限价</w:t>
            </w:r>
          </w:p>
          <w:p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629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</w:t>
            </w:r>
          </w:p>
        </w:tc>
        <w:tc>
          <w:tcPr>
            <w:tcW w:w="1914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81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78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845" w:type="dxa"/>
            <w:vAlign w:val="top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34110</w:t>
            </w:r>
          </w:p>
        </w:tc>
      </w:tr>
    </w:tbl>
    <w:p>
      <w:pPr>
        <w:spacing w:line="600" w:lineRule="exact"/>
        <w:ind w:left="160" w:leftChars="76" w:firstLine="240" w:firstLineChars="1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总价应包含：上述货物以及相关税费等一切费用。</w:t>
      </w:r>
    </w:p>
    <w:p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报价总价超过最高限价的，视为无效报价。</w:t>
      </w:r>
    </w:p>
    <w:p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合计总价：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元（大写）</w:t>
      </w:r>
    </w:p>
    <w:p>
      <w:pPr>
        <w:spacing w:line="600" w:lineRule="exact"/>
        <w:ind w:firstLine="1680" w:firstLineChars="7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元（小写）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br w:type="page"/>
      </w:r>
    </w:p>
    <w:p>
      <w:pP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bookmarkStart w:id="1" w:name="_GoBack"/>
      <w:bookmarkEnd w:id="1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附件2</w:t>
      </w:r>
    </w:p>
    <w:p>
      <w:pPr>
        <w:pStyle w:val="2"/>
      </w:pPr>
    </w:p>
    <w:p>
      <w:pPr>
        <w:widowControl/>
        <w:spacing w:line="600" w:lineRule="exact"/>
        <w:jc w:val="center"/>
        <w:textAlignment w:val="center"/>
        <w:rPr>
          <w:rFonts w:ascii="方正小标宋简体" w:hAnsi="仿宋" w:eastAsia="方正小标宋简体" w:cs="仿宋"/>
          <w:sz w:val="44"/>
          <w:szCs w:val="44"/>
        </w:rPr>
      </w:pPr>
      <w:bookmarkStart w:id="0" w:name="_Toc21770"/>
      <w:r>
        <w:rPr>
          <w:rFonts w:hint="eastAsia" w:ascii="方正小标宋简体" w:hAnsi="仿宋" w:eastAsia="方正小标宋简体" w:cs="仿宋"/>
          <w:sz w:val="44"/>
          <w:szCs w:val="44"/>
        </w:rPr>
        <w:t>参加采购活动前三年内在经营活动中</w:t>
      </w:r>
    </w:p>
    <w:p>
      <w:pPr>
        <w:widowControl/>
        <w:spacing w:line="600" w:lineRule="exact"/>
        <w:jc w:val="center"/>
        <w:textAlignment w:val="center"/>
        <w:rPr>
          <w:rFonts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没有重大违法记录书面声明</w:t>
      </w:r>
      <w:bookmarkEnd w:id="0"/>
    </w:p>
    <w:p>
      <w:pPr>
        <w:spacing w:line="520" w:lineRule="exact"/>
        <w:ind w:firstLine="420" w:firstLineChars="200"/>
        <w:rPr>
          <w:rFonts w:ascii="仿宋_GB2312" w:hAnsi="仿宋_GB2312" w:eastAsia="仿宋_GB2312" w:cs="仿宋_GB2312"/>
          <w:kern w:val="0"/>
        </w:rPr>
      </w:pPr>
    </w:p>
    <w:p>
      <w:pPr>
        <w:spacing w:line="520" w:lineRule="exact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致XX：                     </w:t>
      </w:r>
    </w:p>
    <w:p>
      <w:pPr>
        <w:spacing w:line="520" w:lineRule="exact"/>
        <w:ind w:firstLine="560" w:firstLineChars="200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参加采购活动前三年内，我方在经营活动中没有重大违法记录，也无行贿犯罪记录，否则产生不利后果由我方承担责任。</w:t>
      </w:r>
    </w:p>
    <w:p>
      <w:pPr>
        <w:spacing w:line="520" w:lineRule="exact"/>
        <w:ind w:firstLine="560" w:firstLineChars="200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特此声明。</w:t>
      </w:r>
    </w:p>
    <w:p>
      <w:pPr>
        <w:spacing w:line="520" w:lineRule="exact"/>
        <w:ind w:firstLine="560" w:firstLineChars="200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 </w:t>
      </w:r>
    </w:p>
    <w:p>
      <w:pPr>
        <w:spacing w:line="520" w:lineRule="exact"/>
        <w:ind w:firstLine="560" w:firstLineChars="200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★注意：</w:t>
      </w:r>
    </w:p>
    <w:p>
      <w:pPr>
        <w:spacing w:line="520" w:lineRule="exact"/>
        <w:ind w:firstLine="560" w:firstLineChars="200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1、“重大违法记录”指投标人因违法经营受到刑事处罚或责令停产停业、吊销许可证或执照、较大数额罚款等行政处罚。</w:t>
      </w:r>
    </w:p>
    <w:p>
      <w:pPr>
        <w:spacing w:line="520" w:lineRule="exact"/>
        <w:ind w:firstLine="560" w:firstLineChars="200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2、纸质投标文件正本中的本声明应为原件。</w:t>
      </w:r>
    </w:p>
    <w:p>
      <w:pPr>
        <w:spacing w:line="520" w:lineRule="exact"/>
        <w:ind w:firstLine="560" w:firstLineChars="200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3、请投标人根据实际情况如实声明，否则视为提供虚假材料。</w:t>
      </w:r>
    </w:p>
    <w:p>
      <w:pPr>
        <w:spacing w:line="520" w:lineRule="exact"/>
        <w:ind w:firstLine="560" w:firstLineChars="200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 </w:t>
      </w:r>
    </w:p>
    <w:p>
      <w:pPr>
        <w:spacing w:line="520" w:lineRule="exact"/>
        <w:ind w:firstLine="560" w:firstLineChars="200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 </w:t>
      </w:r>
    </w:p>
    <w:p>
      <w:pPr>
        <w:spacing w:line="520" w:lineRule="exact"/>
        <w:jc w:val="left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投标人：（全称并加盖单位公章）</w:t>
      </w:r>
    </w:p>
    <w:p>
      <w:pPr>
        <w:spacing w:line="520" w:lineRule="exact"/>
        <w:jc w:val="left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投标人代表签字：</w:t>
      </w:r>
    </w:p>
    <w:p>
      <w:pPr>
        <w:spacing w:line="520" w:lineRule="exact"/>
        <w:jc w:val="left"/>
        <w:rPr>
          <w:rFonts w:hint="eastAsia" w:ascii="仿宋_GB2312" w:hAnsi="仿宋_GB2312" w:eastAsia="仿宋_GB2312" w:cs="仿宋_GB2312"/>
          <w:kern w:val="0"/>
        </w:rPr>
      </w:pPr>
    </w:p>
    <w:p>
      <w:pPr>
        <w:spacing w:line="520" w:lineRule="exact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日期：    年   月   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5032DE"/>
    <w:rsid w:val="0D625C83"/>
    <w:rsid w:val="1768103B"/>
    <w:rsid w:val="17DD5536"/>
    <w:rsid w:val="23832201"/>
    <w:rsid w:val="25BD74DF"/>
    <w:rsid w:val="275617CF"/>
    <w:rsid w:val="29BB2683"/>
    <w:rsid w:val="2CFD0F4F"/>
    <w:rsid w:val="2DD204E2"/>
    <w:rsid w:val="2F082835"/>
    <w:rsid w:val="30CC18AD"/>
    <w:rsid w:val="313F2CEB"/>
    <w:rsid w:val="34543608"/>
    <w:rsid w:val="405939A2"/>
    <w:rsid w:val="43C610C0"/>
    <w:rsid w:val="44B75D40"/>
    <w:rsid w:val="48CD4381"/>
    <w:rsid w:val="48FF29C6"/>
    <w:rsid w:val="49054B42"/>
    <w:rsid w:val="498816DB"/>
    <w:rsid w:val="4B071710"/>
    <w:rsid w:val="4B7F2C4C"/>
    <w:rsid w:val="51F67CA8"/>
    <w:rsid w:val="530654D5"/>
    <w:rsid w:val="564518E5"/>
    <w:rsid w:val="5DE8431A"/>
    <w:rsid w:val="60D347CA"/>
    <w:rsid w:val="62AF206E"/>
    <w:rsid w:val="6A7C3125"/>
    <w:rsid w:val="6CEF4C14"/>
    <w:rsid w:val="76755707"/>
    <w:rsid w:val="7B047553"/>
    <w:rsid w:val="7D7C26A6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Fließtext"/>
    <w:qFormat/>
    <w:uiPriority w:val="99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eastAsia="宋体" w:cs="Times New Roman"/>
      <w:kern w:val="28"/>
      <w:sz w:val="32"/>
      <w:szCs w:val="20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2026-07-20T03:12:00Z</dcterms:created>
  <dc:creator>28537</dc:creator>
  <cp:lastModifiedBy>lincan</cp:lastModifiedBy>
  <cp:lastPrinted>2026-07-27T01:27:00Z</cp:lastPrinted>
  <dcterms:modified xsi:type="dcterms:W3CDTF">2026-07-28T09:49:40Z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F3EAB4B1C6F74617A419DEE8DB658FA2_12</vt:lpwstr>
  </property>
</Properties>
</file>